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90B8" w14:textId="7ABA83CF" w:rsidR="00003040" w:rsidRDefault="00003040" w:rsidP="00003040">
      <w:pPr>
        <w:pStyle w:val="SectionHeader"/>
      </w:pPr>
      <w:r w:rsidRPr="00982491">
        <w:t>Required Information for Students and the Public</w:t>
      </w:r>
    </w:p>
    <w:p w14:paraId="69D56A0E" w14:textId="293E85EC" w:rsidR="00003040" w:rsidRPr="00003040" w:rsidRDefault="00003040" w:rsidP="00003040">
      <w:pPr>
        <w:pStyle w:val="NormalIndent"/>
        <w:numPr>
          <w:ilvl w:val="0"/>
          <w:numId w:val="27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003040">
        <w:rPr>
          <w:rFonts w:ascii="Arial" w:hAnsi="Arial" w:cs="Arial"/>
          <w:sz w:val="22"/>
          <w:szCs w:val="22"/>
        </w:rPr>
        <w:t xml:space="preserve">Provide course catalogs and student handbooks. Attach as </w:t>
      </w:r>
      <w:r w:rsidRPr="00003040">
        <w:rPr>
          <w:rFonts w:ascii="Arial" w:hAnsi="Arial" w:cs="Arial"/>
          <w:b/>
          <w:sz w:val="22"/>
          <w:szCs w:val="22"/>
        </w:rPr>
        <w:t>Appendix R</w:t>
      </w:r>
    </w:p>
    <w:p w14:paraId="0E0F420B" w14:textId="77777777" w:rsidR="00962EC3" w:rsidRPr="00A52B59" w:rsidRDefault="00104164">
      <w:pPr>
        <w:rPr>
          <w:sz w:val="22"/>
          <w:szCs w:val="22"/>
        </w:rPr>
      </w:pPr>
    </w:p>
    <w:p w14:paraId="164DBE8B" w14:textId="77777777" w:rsidR="00A52B59" w:rsidRPr="00A52B59" w:rsidRDefault="00A52B59">
      <w:pPr>
        <w:rPr>
          <w:sz w:val="22"/>
          <w:szCs w:val="22"/>
        </w:rPr>
      </w:pPr>
    </w:p>
    <w:p w14:paraId="5F7B1AA2" w14:textId="7C4D871A" w:rsidR="00A52B59" w:rsidRPr="00A52B59" w:rsidRDefault="00A52B59" w:rsidP="00A52B59">
      <w:pPr>
        <w:rPr>
          <w:rFonts w:ascii="Times New Roman" w:eastAsiaTheme="minorHAnsi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University of Cincinnati provides </w:t>
      </w:r>
      <w:r w:rsidR="00E31BA7">
        <w:rPr>
          <w:rFonts w:ascii="Times New Roman" w:hAnsi="Times New Roman"/>
          <w:color w:val="000000" w:themeColor="text1"/>
          <w:sz w:val="22"/>
          <w:szCs w:val="22"/>
        </w:rPr>
        <w:t>a course catalog search utility</w:t>
      </w:r>
      <w:r w:rsidR="003F55D6">
        <w:rPr>
          <w:rFonts w:ascii="Times New Roman" w:hAnsi="Times New Roman"/>
          <w:color w:val="000000" w:themeColor="text1"/>
          <w:sz w:val="22"/>
          <w:szCs w:val="22"/>
        </w:rPr>
        <w:t xml:space="preserve"> for undergraduate and graduate courses</w:t>
      </w:r>
      <w:r w:rsidR="00E31BA7">
        <w:rPr>
          <w:rFonts w:ascii="Times New Roman" w:hAnsi="Times New Roman"/>
          <w:color w:val="000000" w:themeColor="text1"/>
          <w:sz w:val="22"/>
          <w:szCs w:val="22"/>
        </w:rPr>
        <w:t xml:space="preserve"> that is available through several online access points: </w:t>
      </w:r>
    </w:p>
    <w:p w14:paraId="10B9AD25" w14:textId="77777777" w:rsidR="00A52B59" w:rsidRPr="00A52B59" w:rsidRDefault="00A52B59" w:rsidP="00A52B59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DABB286" w14:textId="4D7216A9" w:rsidR="00E31BA7" w:rsidRPr="00105797" w:rsidRDefault="00E31BA7" w:rsidP="00105797">
      <w:pPr>
        <w:pStyle w:val="ListParagraph"/>
        <w:numPr>
          <w:ilvl w:val="0"/>
          <w:numId w:val="30"/>
        </w:numPr>
        <w:spacing w:after="120"/>
        <w:contextualSpacing w:val="0"/>
        <w:rPr>
          <w:rFonts w:ascii="Times New Roman" w:hAnsi="Times New Roman"/>
          <w:color w:val="000000" w:themeColor="text1"/>
          <w:sz w:val="22"/>
          <w:szCs w:val="22"/>
        </w:rPr>
      </w:pPr>
      <w:r w:rsidRPr="00105797">
        <w:rPr>
          <w:rFonts w:ascii="Times New Roman" w:hAnsi="Times New Roman"/>
          <w:color w:val="000000" w:themeColor="text1"/>
          <w:sz w:val="22"/>
          <w:szCs w:val="22"/>
        </w:rPr>
        <w:t>Via the Catalyst student information portal</w:t>
      </w:r>
      <w:r w:rsidR="00B959B1">
        <w:rPr>
          <w:rFonts w:ascii="Times New Roman" w:hAnsi="Times New Roman"/>
          <w:color w:val="000000" w:themeColor="text1"/>
          <w:sz w:val="22"/>
          <w:szCs w:val="22"/>
        </w:rPr>
        <w:t xml:space="preserve"> (login required)</w:t>
      </w:r>
      <w:r w:rsidRPr="00105797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hyperlink r:id="rId5" w:history="1">
        <w:r w:rsidRPr="00105797">
          <w:rPr>
            <w:rStyle w:val="Hyperlink"/>
            <w:rFonts w:ascii="Times New Roman" w:hAnsi="Times New Roman"/>
            <w:color w:val="0000FF"/>
            <w:sz w:val="22"/>
            <w:szCs w:val="22"/>
          </w:rPr>
          <w:t>https://catalyst.uc.edu</w:t>
        </w:r>
      </w:hyperlink>
    </w:p>
    <w:p w14:paraId="3E341452" w14:textId="7C6D5CE4" w:rsidR="00A52B59" w:rsidRPr="00105797" w:rsidRDefault="00E31BA7" w:rsidP="00105797">
      <w:pPr>
        <w:pStyle w:val="ListParagraph"/>
        <w:numPr>
          <w:ilvl w:val="0"/>
          <w:numId w:val="30"/>
        </w:numPr>
        <w:spacing w:after="120"/>
        <w:contextualSpacing w:val="0"/>
        <w:rPr>
          <w:rFonts w:ascii="Times New Roman" w:hAnsi="Times New Roman"/>
          <w:color w:val="000000" w:themeColor="text1"/>
          <w:sz w:val="22"/>
          <w:szCs w:val="22"/>
        </w:rPr>
      </w:pPr>
      <w:r w:rsidRPr="00105797">
        <w:rPr>
          <w:rFonts w:ascii="Times New Roman" w:hAnsi="Times New Roman"/>
          <w:color w:val="000000" w:themeColor="text1"/>
          <w:sz w:val="22"/>
          <w:szCs w:val="22"/>
        </w:rPr>
        <w:t xml:space="preserve">Via </w:t>
      </w:r>
      <w:r w:rsidR="00A52B59" w:rsidRPr="00105797">
        <w:rPr>
          <w:rFonts w:ascii="Times New Roman" w:hAnsi="Times New Roman"/>
          <w:color w:val="000000" w:themeColor="text1"/>
          <w:sz w:val="22"/>
          <w:szCs w:val="22"/>
        </w:rPr>
        <w:t xml:space="preserve">its direct URL: </w:t>
      </w:r>
      <w:hyperlink r:id="rId6" w:history="1">
        <w:r w:rsidR="00A52B59" w:rsidRPr="00105797">
          <w:rPr>
            <w:rStyle w:val="Hyperlink"/>
            <w:rFonts w:ascii="Times New Roman" w:hAnsi="Times New Roman"/>
            <w:color w:val="0000FF"/>
            <w:sz w:val="22"/>
            <w:szCs w:val="22"/>
          </w:rPr>
          <w:t>http://www.classes.catalystatuc.org/browse/</w:t>
        </w:r>
      </w:hyperlink>
    </w:p>
    <w:p w14:paraId="6484F8A2" w14:textId="77777777" w:rsidR="00A52B59" w:rsidRPr="00105797" w:rsidRDefault="00A52B59" w:rsidP="00105797">
      <w:pPr>
        <w:pStyle w:val="ListParagraph"/>
        <w:numPr>
          <w:ilvl w:val="0"/>
          <w:numId w:val="30"/>
        </w:numPr>
        <w:spacing w:after="120"/>
        <w:contextualSpacing w:val="0"/>
        <w:rPr>
          <w:rFonts w:ascii="Times New Roman" w:hAnsi="Times New Roman"/>
          <w:color w:val="000000" w:themeColor="text1"/>
          <w:sz w:val="22"/>
          <w:szCs w:val="22"/>
        </w:rPr>
      </w:pPr>
      <w:r w:rsidRPr="00105797">
        <w:rPr>
          <w:rFonts w:ascii="Times New Roman" w:hAnsi="Times New Roman"/>
          <w:color w:val="000000" w:themeColor="text1"/>
          <w:sz w:val="22"/>
          <w:szCs w:val="22"/>
        </w:rPr>
        <w:t xml:space="preserve">via a link on the Registrar’s Office main page: </w:t>
      </w:r>
      <w:hyperlink r:id="rId7" w:history="1">
        <w:r w:rsidRPr="00105797">
          <w:rPr>
            <w:rStyle w:val="Hyperlink"/>
            <w:rFonts w:ascii="Times New Roman" w:hAnsi="Times New Roman"/>
            <w:color w:val="0000FF"/>
            <w:sz w:val="22"/>
            <w:szCs w:val="22"/>
          </w:rPr>
          <w:t>http://www.uc.edu/registrar.html</w:t>
        </w:r>
      </w:hyperlink>
    </w:p>
    <w:p w14:paraId="1B35E0B7" w14:textId="39CE67BF" w:rsidR="00A52B59" w:rsidRPr="00105797" w:rsidRDefault="00A52B59" w:rsidP="00105797">
      <w:pPr>
        <w:pStyle w:val="ListParagraph"/>
        <w:numPr>
          <w:ilvl w:val="0"/>
          <w:numId w:val="30"/>
        </w:numPr>
        <w:spacing w:after="120"/>
        <w:contextualSpacing w:val="0"/>
        <w:rPr>
          <w:rFonts w:ascii="Times New Roman" w:hAnsi="Times New Roman"/>
          <w:color w:val="000000" w:themeColor="text1"/>
          <w:sz w:val="22"/>
          <w:szCs w:val="22"/>
        </w:rPr>
      </w:pPr>
      <w:r w:rsidRPr="00105797">
        <w:rPr>
          <w:rFonts w:ascii="Times New Roman" w:hAnsi="Times New Roman"/>
          <w:color w:val="000000" w:themeColor="text1"/>
          <w:sz w:val="22"/>
          <w:szCs w:val="22"/>
        </w:rPr>
        <w:t xml:space="preserve">via a link on the Registrar’s Office registration page: </w:t>
      </w:r>
      <w:hyperlink r:id="rId8" w:history="1">
        <w:r w:rsidR="00105797" w:rsidRPr="00B959B1">
          <w:rPr>
            <w:rStyle w:val="Hyperlink"/>
            <w:rFonts w:ascii="Times New Roman" w:hAnsi="Times New Roman"/>
            <w:color w:val="0000FF"/>
            <w:sz w:val="22"/>
            <w:szCs w:val="22"/>
          </w:rPr>
          <w:t>http://www.uc.edu/registrar/registration.html</w:t>
        </w:r>
      </w:hyperlink>
    </w:p>
    <w:p w14:paraId="32D796FC" w14:textId="0F7196E1" w:rsidR="00A52B59" w:rsidRPr="00105797" w:rsidRDefault="00A52B59" w:rsidP="00105797">
      <w:pPr>
        <w:pStyle w:val="ListParagraph"/>
        <w:numPr>
          <w:ilvl w:val="0"/>
          <w:numId w:val="30"/>
        </w:numPr>
        <w:spacing w:after="120"/>
        <w:contextualSpacing w:val="0"/>
        <w:rPr>
          <w:rFonts w:ascii="Times New Roman" w:hAnsi="Times New Roman"/>
          <w:color w:val="000000" w:themeColor="text1"/>
          <w:sz w:val="22"/>
          <w:szCs w:val="22"/>
        </w:rPr>
      </w:pPr>
      <w:r w:rsidRPr="00105797">
        <w:rPr>
          <w:rFonts w:ascii="Times New Roman" w:hAnsi="Times New Roman"/>
          <w:color w:val="000000" w:themeColor="text1"/>
          <w:sz w:val="22"/>
          <w:szCs w:val="22"/>
        </w:rPr>
        <w:t xml:space="preserve">via a link on UC’s </w:t>
      </w:r>
      <w:r w:rsidR="00E31BA7" w:rsidRPr="00105797">
        <w:rPr>
          <w:rFonts w:ascii="Times New Roman" w:hAnsi="Times New Roman"/>
          <w:color w:val="000000" w:themeColor="text1"/>
          <w:sz w:val="22"/>
          <w:szCs w:val="22"/>
        </w:rPr>
        <w:t xml:space="preserve">main </w:t>
      </w:r>
      <w:r w:rsidRPr="00105797">
        <w:rPr>
          <w:rFonts w:ascii="Times New Roman" w:hAnsi="Times New Roman"/>
          <w:color w:val="000000" w:themeColor="text1"/>
          <w:sz w:val="22"/>
          <w:szCs w:val="22"/>
        </w:rPr>
        <w:t>academic</w:t>
      </w:r>
      <w:r w:rsidR="00E31BA7" w:rsidRPr="00105797">
        <w:rPr>
          <w:rFonts w:ascii="Times New Roman" w:hAnsi="Times New Roman"/>
          <w:color w:val="000000" w:themeColor="text1"/>
          <w:sz w:val="22"/>
          <w:szCs w:val="22"/>
        </w:rPr>
        <w:t>s information</w:t>
      </w:r>
      <w:r w:rsidRPr="00105797">
        <w:rPr>
          <w:rFonts w:ascii="Times New Roman" w:hAnsi="Times New Roman"/>
          <w:color w:val="000000" w:themeColor="text1"/>
          <w:sz w:val="22"/>
          <w:szCs w:val="22"/>
        </w:rPr>
        <w:t xml:space="preserve"> page: </w:t>
      </w:r>
      <w:hyperlink r:id="rId9" w:history="1">
        <w:r w:rsidRPr="00105797">
          <w:rPr>
            <w:rStyle w:val="Hyperlink"/>
            <w:rFonts w:ascii="Times New Roman" w:hAnsi="Times New Roman"/>
            <w:color w:val="0000FF"/>
            <w:sz w:val="22"/>
            <w:szCs w:val="22"/>
          </w:rPr>
          <w:t>http://www.uc.edu/academics.html</w:t>
        </w:r>
      </w:hyperlink>
    </w:p>
    <w:p w14:paraId="7DB00391" w14:textId="77777777" w:rsidR="00A52B59" w:rsidRPr="00105797" w:rsidRDefault="00A52B59" w:rsidP="003F0FC7">
      <w:pPr>
        <w:pStyle w:val="ListParagraph"/>
        <w:numPr>
          <w:ilvl w:val="0"/>
          <w:numId w:val="30"/>
        </w:numPr>
        <w:spacing w:after="360"/>
        <w:contextualSpacing w:val="0"/>
        <w:rPr>
          <w:rFonts w:ascii="Times New Roman" w:hAnsi="Times New Roman"/>
          <w:color w:val="000000" w:themeColor="text1"/>
          <w:sz w:val="22"/>
          <w:szCs w:val="22"/>
        </w:rPr>
      </w:pPr>
      <w:r w:rsidRPr="00105797">
        <w:rPr>
          <w:rFonts w:ascii="Times New Roman" w:hAnsi="Times New Roman"/>
          <w:color w:val="000000" w:themeColor="text1"/>
          <w:sz w:val="22"/>
          <w:szCs w:val="22"/>
        </w:rPr>
        <w:t>and via a link on the One Stop Academic</w:t>
      </w:r>
      <w:bookmarkStart w:id="0" w:name="_GoBack"/>
      <w:bookmarkEnd w:id="0"/>
      <w:r w:rsidRPr="00105797">
        <w:rPr>
          <w:rFonts w:ascii="Times New Roman" w:hAnsi="Times New Roman"/>
          <w:color w:val="000000" w:themeColor="text1"/>
          <w:sz w:val="22"/>
          <w:szCs w:val="22"/>
        </w:rPr>
        <w:t xml:space="preserve"> &amp; Enrollment page: </w:t>
      </w:r>
      <w:hyperlink r:id="rId10" w:history="1">
        <w:r w:rsidRPr="00105797">
          <w:rPr>
            <w:rStyle w:val="Hyperlink"/>
            <w:rFonts w:ascii="Times New Roman" w:hAnsi="Times New Roman"/>
            <w:color w:val="0000FF"/>
            <w:sz w:val="22"/>
            <w:szCs w:val="22"/>
          </w:rPr>
          <w:t>http://onestop.uc.edu/classes.html</w:t>
        </w:r>
      </w:hyperlink>
    </w:p>
    <w:p w14:paraId="32BD66F9" w14:textId="0BC00F8C" w:rsidR="00FC43C1" w:rsidRDefault="00FC43C1" w:rsidP="00FC43C1">
      <w:pPr>
        <w:spacing w:after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University of Cincinnati’s Graduate School posts its “Graduate Student Handbook Online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hyperlink r:id="rId11" w:history="1">
        <w:r w:rsidRPr="00FC43C1">
          <w:rPr>
            <w:rStyle w:val="Hyperlink"/>
            <w:rFonts w:ascii="Times New Roman" w:hAnsi="Times New Roman" w:cs="Times New Roman"/>
            <w:color w:val="0000FF"/>
            <w:sz w:val="22"/>
            <w:szCs w:val="22"/>
          </w:rPr>
          <w:t>http://grad.uc.edu/student-life/graduate_studenthandbook.html</w:t>
        </w:r>
      </w:hyperlink>
    </w:p>
    <w:p w14:paraId="3F939311" w14:textId="187FCE60" w:rsidR="00A52B59" w:rsidRPr="00E46782" w:rsidRDefault="00E46782" w:rsidP="00E46782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67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University of Cincinnati’s College of Law posts its per-term academic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course offering </w:t>
      </w:r>
      <w:r w:rsidRPr="00E46782">
        <w:rPr>
          <w:rFonts w:ascii="Times New Roman" w:hAnsi="Times New Roman" w:cs="Times New Roman"/>
          <w:color w:val="000000" w:themeColor="text1"/>
          <w:sz w:val="22"/>
          <w:szCs w:val="22"/>
        </w:rPr>
        <w:t>catalog online:</w:t>
      </w:r>
    </w:p>
    <w:p w14:paraId="2C5575F0" w14:textId="7A2AB951" w:rsidR="00E46782" w:rsidRPr="00E46782" w:rsidRDefault="00E46782" w:rsidP="00E46782">
      <w:pPr>
        <w:pStyle w:val="ListParagraph"/>
        <w:numPr>
          <w:ilvl w:val="0"/>
          <w:numId w:val="31"/>
        </w:numPr>
        <w:spacing w:after="120"/>
        <w:contextualSpacing w:val="0"/>
        <w:rPr>
          <w:rFonts w:ascii="Times New Roman" w:eastAsiaTheme="minorHAnsi" w:hAnsi="Times New Roman"/>
          <w:color w:val="0000FF"/>
          <w:sz w:val="22"/>
          <w:szCs w:val="22"/>
        </w:rPr>
      </w:pPr>
      <w:r w:rsidRPr="00E46782">
        <w:rPr>
          <w:rFonts w:ascii="Times New Roman" w:hAnsi="Times New Roman"/>
          <w:sz w:val="22"/>
          <w:szCs w:val="22"/>
        </w:rPr>
        <w:t xml:space="preserve">Fall 2016 course information: </w:t>
      </w:r>
      <w:hyperlink r:id="rId12" w:history="1">
        <w:r w:rsidRPr="00E46782">
          <w:rPr>
            <w:rStyle w:val="Hyperlink"/>
            <w:rFonts w:ascii="Times New Roman" w:hAnsi="Times New Roman"/>
            <w:color w:val="0000FF"/>
            <w:sz w:val="22"/>
            <w:szCs w:val="22"/>
          </w:rPr>
          <w:t>http://www.law.uc.edu/current-students/register/fall2016classes</w:t>
        </w:r>
      </w:hyperlink>
    </w:p>
    <w:p w14:paraId="659A32B4" w14:textId="26BC29DB" w:rsidR="00E46782" w:rsidRPr="00E46782" w:rsidRDefault="00E46782" w:rsidP="003F0FC7">
      <w:pPr>
        <w:pStyle w:val="ListParagraph"/>
        <w:numPr>
          <w:ilvl w:val="0"/>
          <w:numId w:val="31"/>
        </w:numPr>
        <w:spacing w:after="360"/>
        <w:contextualSpacing w:val="0"/>
        <w:rPr>
          <w:rFonts w:ascii="Times New Roman" w:hAnsi="Times New Roman"/>
          <w:color w:val="0000FF"/>
          <w:sz w:val="22"/>
          <w:szCs w:val="22"/>
        </w:rPr>
      </w:pPr>
      <w:r w:rsidRPr="00E46782">
        <w:rPr>
          <w:rFonts w:ascii="Times New Roman" w:hAnsi="Times New Roman"/>
          <w:sz w:val="22"/>
          <w:szCs w:val="22"/>
        </w:rPr>
        <w:t xml:space="preserve">Spring 2017 course information: </w:t>
      </w:r>
      <w:hyperlink r:id="rId13" w:history="1">
        <w:r w:rsidRPr="00E46782">
          <w:rPr>
            <w:rStyle w:val="Hyperlink"/>
            <w:rFonts w:ascii="Times New Roman" w:hAnsi="Times New Roman"/>
            <w:color w:val="0000FF"/>
            <w:sz w:val="22"/>
            <w:szCs w:val="22"/>
          </w:rPr>
          <w:t>http://www.law.uc.edu/current-students/register/spring2017classes</w:t>
        </w:r>
      </w:hyperlink>
    </w:p>
    <w:p w14:paraId="04CEA5B3" w14:textId="77777777" w:rsidR="00FC43C1" w:rsidRDefault="00FC43C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67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University of Cincinnati’s College of Law posts its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student handbook (a.k.a., “Academic Rules”)</w:t>
      </w:r>
      <w:r w:rsidRPr="00E467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online:</w:t>
      </w:r>
    </w:p>
    <w:p w14:paraId="3C4BF5EF" w14:textId="06B77E2D" w:rsidR="00FC43C1" w:rsidRPr="00FC43C1" w:rsidRDefault="00104164">
      <w:pPr>
        <w:rPr>
          <w:rFonts w:ascii="Times New Roman" w:hAnsi="Times New Roman" w:cs="Times New Roman"/>
          <w:color w:val="0000FF"/>
          <w:sz w:val="22"/>
          <w:szCs w:val="22"/>
        </w:rPr>
      </w:pPr>
      <w:hyperlink r:id="rId14" w:history="1">
        <w:r w:rsidR="00FC43C1" w:rsidRPr="00FC43C1">
          <w:rPr>
            <w:rStyle w:val="Hyperlink"/>
            <w:rFonts w:ascii="Times New Roman" w:hAnsi="Times New Roman" w:cs="Times New Roman"/>
            <w:color w:val="0000FF"/>
            <w:sz w:val="22"/>
            <w:szCs w:val="22"/>
          </w:rPr>
          <w:t>http://www.law.uc.edu/current-students/resources/college-law-rules</w:t>
        </w:r>
      </w:hyperlink>
    </w:p>
    <w:p w14:paraId="7344072A" w14:textId="77777777" w:rsidR="00FC43C1" w:rsidRDefault="00FC43C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D010AD" w14:textId="22A96E42" w:rsidR="00E46782" w:rsidRPr="007E2EEC" w:rsidRDefault="003F0FC7" w:rsidP="00FC43C1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3F0FC7">
        <w:rPr>
          <w:rFonts w:ascii="Times New Roman" w:hAnsi="Times New Roman" w:cs="Times New Roman"/>
          <w:color w:val="000000" w:themeColor="text1"/>
          <w:sz w:val="22"/>
          <w:szCs w:val="22"/>
        </w:rPr>
        <w:t>University of Cincinnati’s College of Medicine posts its per-term academic course catalog online:</w:t>
      </w:r>
      <w:r w:rsidR="00FC43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5" w:history="1">
        <w:r w:rsidRPr="007E2EEC">
          <w:rPr>
            <w:rStyle w:val="Hyperlink"/>
            <w:rFonts w:ascii="Times New Roman" w:hAnsi="Times New Roman"/>
            <w:color w:val="0000FF"/>
            <w:sz w:val="22"/>
            <w:szCs w:val="22"/>
          </w:rPr>
          <w:t>http://www.med.uc.edu/med-ed/integrated-curriculum/integrated-basic-sciences-clinical-courses</w:t>
        </w:r>
      </w:hyperlink>
    </w:p>
    <w:p w14:paraId="2F525B9C" w14:textId="77777777" w:rsidR="003F0FC7" w:rsidRPr="009052ED" w:rsidRDefault="003F0FC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C5AD10" w14:textId="48A63DBC" w:rsidR="003F0FC7" w:rsidRPr="009052ED" w:rsidRDefault="009052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52ED">
        <w:rPr>
          <w:rFonts w:ascii="Times New Roman" w:hAnsi="Times New Roman" w:cs="Times New Roman"/>
          <w:color w:val="000000" w:themeColor="text1"/>
          <w:sz w:val="22"/>
          <w:szCs w:val="22"/>
        </w:rPr>
        <w:t>University of Cincinnati’s College of Medicine posts its student handbook online:</w:t>
      </w:r>
    </w:p>
    <w:p w14:paraId="45B7B8C9" w14:textId="68AA1092" w:rsidR="009052ED" w:rsidRPr="009052ED" w:rsidRDefault="00104164">
      <w:pPr>
        <w:rPr>
          <w:rFonts w:ascii="Times New Roman" w:hAnsi="Times New Roman" w:cs="Times New Roman"/>
          <w:color w:val="0000FF"/>
          <w:sz w:val="22"/>
          <w:szCs w:val="22"/>
        </w:rPr>
      </w:pPr>
      <w:hyperlink r:id="rId16" w:history="1">
        <w:r w:rsidR="009052ED" w:rsidRPr="009052ED">
          <w:rPr>
            <w:rStyle w:val="Hyperlink"/>
            <w:rFonts w:ascii="Times New Roman" w:hAnsi="Times New Roman" w:cs="Times New Roman"/>
            <w:color w:val="0000FF"/>
            <w:sz w:val="22"/>
            <w:szCs w:val="22"/>
          </w:rPr>
          <w:t>http://med.uc.edu/docs/default-source/Med-Ed/student-handbook.pdf</w:t>
        </w:r>
      </w:hyperlink>
    </w:p>
    <w:p w14:paraId="6CC690E1" w14:textId="77777777" w:rsidR="009052ED" w:rsidRPr="009052ED" w:rsidRDefault="009052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68CF91C" w14:textId="77777777" w:rsidR="003F0FC7" w:rsidRPr="009052ED" w:rsidRDefault="003F0FC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F0FC7" w:rsidRPr="009052ED" w:rsidSect="00865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E51"/>
    <w:multiLevelType w:val="hybridMultilevel"/>
    <w:tmpl w:val="9950404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F9E"/>
    <w:multiLevelType w:val="hybridMultilevel"/>
    <w:tmpl w:val="7AF0DE2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98B"/>
    <w:multiLevelType w:val="hybridMultilevel"/>
    <w:tmpl w:val="A552BE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554"/>
    <w:multiLevelType w:val="hybridMultilevel"/>
    <w:tmpl w:val="9EE4F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6BE0"/>
    <w:multiLevelType w:val="hybridMultilevel"/>
    <w:tmpl w:val="9C4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6E59"/>
    <w:multiLevelType w:val="hybridMultilevel"/>
    <w:tmpl w:val="66C61E8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926"/>
    <w:multiLevelType w:val="hybridMultilevel"/>
    <w:tmpl w:val="D95A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4BC"/>
    <w:multiLevelType w:val="hybridMultilevel"/>
    <w:tmpl w:val="2F24FAB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6382"/>
    <w:multiLevelType w:val="hybridMultilevel"/>
    <w:tmpl w:val="B28AC96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B003A"/>
    <w:multiLevelType w:val="hybridMultilevel"/>
    <w:tmpl w:val="A232C4B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77556"/>
    <w:multiLevelType w:val="hybridMultilevel"/>
    <w:tmpl w:val="267CB2A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6188"/>
    <w:multiLevelType w:val="hybridMultilevel"/>
    <w:tmpl w:val="C53AB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32CB1"/>
    <w:multiLevelType w:val="hybridMultilevel"/>
    <w:tmpl w:val="26DACB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3688"/>
    <w:multiLevelType w:val="hybridMultilevel"/>
    <w:tmpl w:val="76365864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B7194"/>
    <w:multiLevelType w:val="hybridMultilevel"/>
    <w:tmpl w:val="C92877D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63FF5"/>
    <w:multiLevelType w:val="hybridMultilevel"/>
    <w:tmpl w:val="004A75F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F712A"/>
    <w:multiLevelType w:val="hybridMultilevel"/>
    <w:tmpl w:val="62CC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144EF"/>
    <w:multiLevelType w:val="hybridMultilevel"/>
    <w:tmpl w:val="DAA6C0A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6225A"/>
    <w:multiLevelType w:val="hybridMultilevel"/>
    <w:tmpl w:val="FEEA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765D0"/>
    <w:multiLevelType w:val="hybridMultilevel"/>
    <w:tmpl w:val="E89E9C7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83DEA"/>
    <w:multiLevelType w:val="hybridMultilevel"/>
    <w:tmpl w:val="C39E2A7E"/>
    <w:lvl w:ilvl="0" w:tplc="7A66FB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C55AD"/>
    <w:multiLevelType w:val="hybridMultilevel"/>
    <w:tmpl w:val="BCC4277A"/>
    <w:lvl w:ilvl="0" w:tplc="FB9C425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3F44"/>
    <w:multiLevelType w:val="hybridMultilevel"/>
    <w:tmpl w:val="D5D4B40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6784A"/>
    <w:multiLevelType w:val="hybridMultilevel"/>
    <w:tmpl w:val="F8DE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36482"/>
    <w:multiLevelType w:val="hybridMultilevel"/>
    <w:tmpl w:val="10560ABE"/>
    <w:lvl w:ilvl="0" w:tplc="564627D2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76259"/>
    <w:multiLevelType w:val="hybridMultilevel"/>
    <w:tmpl w:val="A230B836"/>
    <w:lvl w:ilvl="0" w:tplc="D00E21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E5AB1"/>
    <w:multiLevelType w:val="hybridMultilevel"/>
    <w:tmpl w:val="34B2F3F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1118C"/>
    <w:multiLevelType w:val="hybridMultilevel"/>
    <w:tmpl w:val="BCC4277A"/>
    <w:lvl w:ilvl="0" w:tplc="FB9C425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F41F2"/>
    <w:multiLevelType w:val="hybridMultilevel"/>
    <w:tmpl w:val="A2F2D07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27651"/>
    <w:multiLevelType w:val="hybridMultilevel"/>
    <w:tmpl w:val="54469AC4"/>
    <w:lvl w:ilvl="0" w:tplc="6692873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8680A4F"/>
    <w:multiLevelType w:val="hybridMultilevel"/>
    <w:tmpl w:val="1E82DA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"/>
  </w:num>
  <w:num w:numId="4">
    <w:abstractNumId w:val="30"/>
  </w:num>
  <w:num w:numId="5">
    <w:abstractNumId w:val="0"/>
  </w:num>
  <w:num w:numId="6">
    <w:abstractNumId w:val="1"/>
  </w:num>
  <w:num w:numId="7">
    <w:abstractNumId w:val="28"/>
  </w:num>
  <w:num w:numId="8">
    <w:abstractNumId w:val="14"/>
  </w:num>
  <w:num w:numId="9">
    <w:abstractNumId w:val="22"/>
  </w:num>
  <w:num w:numId="10">
    <w:abstractNumId w:val="8"/>
  </w:num>
  <w:num w:numId="11">
    <w:abstractNumId w:val="26"/>
  </w:num>
  <w:num w:numId="12">
    <w:abstractNumId w:val="11"/>
  </w:num>
  <w:num w:numId="13">
    <w:abstractNumId w:val="21"/>
  </w:num>
  <w:num w:numId="14">
    <w:abstractNumId w:val="20"/>
  </w:num>
  <w:num w:numId="15">
    <w:abstractNumId w:val="27"/>
  </w:num>
  <w:num w:numId="16">
    <w:abstractNumId w:val="3"/>
  </w:num>
  <w:num w:numId="17">
    <w:abstractNumId w:val="29"/>
  </w:num>
  <w:num w:numId="18">
    <w:abstractNumId w:val="17"/>
  </w:num>
  <w:num w:numId="19">
    <w:abstractNumId w:val="15"/>
  </w:num>
  <w:num w:numId="20">
    <w:abstractNumId w:val="10"/>
  </w:num>
  <w:num w:numId="21">
    <w:abstractNumId w:val="12"/>
  </w:num>
  <w:num w:numId="22">
    <w:abstractNumId w:val="5"/>
  </w:num>
  <w:num w:numId="23">
    <w:abstractNumId w:val="9"/>
  </w:num>
  <w:num w:numId="24">
    <w:abstractNumId w:val="7"/>
  </w:num>
  <w:num w:numId="25">
    <w:abstractNumId w:val="19"/>
  </w:num>
  <w:num w:numId="26">
    <w:abstractNumId w:val="13"/>
  </w:num>
  <w:num w:numId="27">
    <w:abstractNumId w:val="24"/>
  </w:num>
  <w:num w:numId="28">
    <w:abstractNumId w:val="4"/>
  </w:num>
  <w:num w:numId="29">
    <w:abstractNumId w:val="4"/>
  </w:num>
  <w:num w:numId="30">
    <w:abstractNumId w:val="16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4"/>
    <w:rsid w:val="00003040"/>
    <w:rsid w:val="00003CDD"/>
    <w:rsid w:val="00012225"/>
    <w:rsid w:val="00103E24"/>
    <w:rsid w:val="00104164"/>
    <w:rsid w:val="00105797"/>
    <w:rsid w:val="001D065F"/>
    <w:rsid w:val="002019E4"/>
    <w:rsid w:val="00201BCB"/>
    <w:rsid w:val="00282463"/>
    <w:rsid w:val="002B32CE"/>
    <w:rsid w:val="0032453A"/>
    <w:rsid w:val="003F0FC7"/>
    <w:rsid w:val="003F55D6"/>
    <w:rsid w:val="00480408"/>
    <w:rsid w:val="005469D1"/>
    <w:rsid w:val="00632508"/>
    <w:rsid w:val="006A6E8D"/>
    <w:rsid w:val="00765BBD"/>
    <w:rsid w:val="007B7F1F"/>
    <w:rsid w:val="007E2EEC"/>
    <w:rsid w:val="0086588F"/>
    <w:rsid w:val="009052ED"/>
    <w:rsid w:val="00983D87"/>
    <w:rsid w:val="00A2724E"/>
    <w:rsid w:val="00A52B59"/>
    <w:rsid w:val="00AF282F"/>
    <w:rsid w:val="00B959B1"/>
    <w:rsid w:val="00BF7184"/>
    <w:rsid w:val="00D24174"/>
    <w:rsid w:val="00DC11F5"/>
    <w:rsid w:val="00DC2D3C"/>
    <w:rsid w:val="00DD22B6"/>
    <w:rsid w:val="00DE60D3"/>
    <w:rsid w:val="00E31BA7"/>
    <w:rsid w:val="00E46782"/>
    <w:rsid w:val="00EE1DB5"/>
    <w:rsid w:val="00EF1153"/>
    <w:rsid w:val="00F54A1D"/>
    <w:rsid w:val="00FC43C1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8C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unhideWhenUsed/>
    <w:rsid w:val="002019E4"/>
    <w:pPr>
      <w:ind w:left="720"/>
    </w:pPr>
    <w:rPr>
      <w:rFonts w:ascii="Times New Roman" w:eastAsia="Times New Roman" w:hAnsi="Times New Roman" w:cs="Times New Roman"/>
    </w:rPr>
  </w:style>
  <w:style w:type="character" w:customStyle="1" w:styleId="NormalIndentChar">
    <w:name w:val="Normal Indent Char"/>
    <w:link w:val="NormalIndent"/>
    <w:rsid w:val="002019E4"/>
    <w:rPr>
      <w:rFonts w:ascii="Times New Roman" w:eastAsia="Times New Roman" w:hAnsi="Times New Roman" w:cs="Times New Roman"/>
    </w:rPr>
  </w:style>
  <w:style w:type="paragraph" w:customStyle="1" w:styleId="SectionHeader">
    <w:name w:val="Section Header"/>
    <w:basedOn w:val="Normal"/>
    <w:qFormat/>
    <w:rsid w:val="002019E4"/>
    <w:pPr>
      <w:keepNext/>
      <w:pBdr>
        <w:top w:val="single" w:sz="18" w:space="5" w:color="auto"/>
      </w:pBdr>
      <w:spacing w:before="360" w:after="24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2B32CE"/>
    <w:pPr>
      <w:ind w:left="720"/>
      <w:contextualSpacing/>
    </w:pPr>
    <w:rPr>
      <w:rFonts w:ascii="Cambria" w:eastAsia="Cambria" w:hAnsi="Cambria" w:cs="Times New Roman"/>
      <w:sz w:val="20"/>
      <w:szCs w:val="20"/>
    </w:rPr>
  </w:style>
  <w:style w:type="paragraph" w:customStyle="1" w:styleId="PolBody">
    <w:name w:val="Pol Body"/>
    <w:qFormat/>
    <w:rsid w:val="00632508"/>
    <w:rPr>
      <w:rFonts w:ascii="Times" w:eastAsia="Times New Roman" w:hAnsi="Times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A52B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.edu/registrar/registration.html" TargetMode="External"/><Relationship Id="rId13" Type="http://schemas.openxmlformats.org/officeDocument/2006/relationships/hyperlink" Target="http://www.law.uc.edu/current-students/register/spring2017class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.edu/registrar.html" TargetMode="External"/><Relationship Id="rId12" Type="http://schemas.openxmlformats.org/officeDocument/2006/relationships/hyperlink" Target="http://www.law.uc.edu/current-students/register/fall2016class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d.uc.edu/docs/default-source/Med-Ed/student-handboo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asses.catalystatuc.org/browse/" TargetMode="External"/><Relationship Id="rId11" Type="http://schemas.openxmlformats.org/officeDocument/2006/relationships/hyperlink" Target="http://grad.uc.edu/student-life/graduate_studenthandbook.html" TargetMode="External"/><Relationship Id="rId5" Type="http://schemas.openxmlformats.org/officeDocument/2006/relationships/hyperlink" Target="https://catalyst.uc.edu" TargetMode="External"/><Relationship Id="rId15" Type="http://schemas.openxmlformats.org/officeDocument/2006/relationships/hyperlink" Target="http://www.med.uc.edu/med-ed/integrated-curriculum/integrated-basic-sciences-clinical-courses" TargetMode="External"/><Relationship Id="rId10" Type="http://schemas.openxmlformats.org/officeDocument/2006/relationships/hyperlink" Target="http://onestop.uc.edu/clas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.edu/academics.html" TargetMode="External"/><Relationship Id="rId14" Type="http://schemas.openxmlformats.org/officeDocument/2006/relationships/hyperlink" Target="http://www.law.uc.edu/current-students/resources/college-law-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Burgess, Douglas (burgesds)</cp:lastModifiedBy>
  <cp:revision>14</cp:revision>
  <dcterms:created xsi:type="dcterms:W3CDTF">2017-04-20T17:45:00Z</dcterms:created>
  <dcterms:modified xsi:type="dcterms:W3CDTF">2017-11-21T14:45:00Z</dcterms:modified>
</cp:coreProperties>
</file>